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9A" w:rsidRDefault="00D3429A" w:rsidP="00D3429A">
      <w:pPr>
        <w:spacing w:before="162" w:line="241" w:lineRule="auto"/>
        <w:ind w:left="3577" w:right="3577" w:firstLine="13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垄断纠纷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）</w:t>
      </w:r>
    </w:p>
    <w:p w:rsidR="00D3429A" w:rsidRDefault="00D3429A" w:rsidP="00D3429A">
      <w:pPr>
        <w:spacing w:line="18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D3429A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D3429A" w:rsidRDefault="00D3429A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D3429A" w:rsidRDefault="00D3429A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D3429A" w:rsidRDefault="00D3429A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D3429A" w:rsidRDefault="00D3429A" w:rsidP="00061CE8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D3429A" w:rsidRDefault="00D3429A" w:rsidP="00061CE8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D3429A" w:rsidRDefault="00D3429A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D3429A" w:rsidRDefault="00D3429A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D3429A" w:rsidRDefault="00D3429A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D3429A" w:rsidTr="00061CE8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D3429A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56" w:lineRule="auto"/>
              <w:rPr>
                <w:sz w:val="21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</w:rPr>
            </w:pPr>
          </w:p>
          <w:p w:rsidR="00D3429A" w:rsidRDefault="00D3429A" w:rsidP="00061CE8">
            <w:pPr>
              <w:spacing w:line="257" w:lineRule="auto"/>
              <w:rPr>
                <w:sz w:val="21"/>
              </w:rPr>
            </w:pPr>
          </w:p>
          <w:p w:rsidR="00D3429A" w:rsidRDefault="00D3429A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D3429A" w:rsidRDefault="00D3429A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D3429A" w:rsidRDefault="00D3429A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D3429A" w:rsidRDefault="00D3429A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3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  民族：</w:t>
            </w:r>
          </w:p>
          <w:p w:rsidR="00D3429A" w:rsidRDefault="00D3429A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D3429A" w:rsidRDefault="00D3429A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D3429A" w:rsidRDefault="00D3429A" w:rsidP="00061CE8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D3429A" w:rsidTr="00061CE8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D3429A" w:rsidRDefault="00D3429A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D3429A" w:rsidRDefault="00D3429A" w:rsidP="00061CE8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D3429A" w:rsidRDefault="00D3429A" w:rsidP="00061CE8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D3429A" w:rsidRDefault="00D3429A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D3429A" w:rsidRDefault="00D3429A" w:rsidP="00061CE8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D3429A" w:rsidRDefault="00D3429A" w:rsidP="00061CE8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D3429A" w:rsidRDefault="00D3429A" w:rsidP="00061CE8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D3429A" w:rsidRDefault="00D3429A" w:rsidP="00061CE8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D3429A" w:rsidRPr="00D3429A" w:rsidRDefault="00D3429A" w:rsidP="00D3429A">
      <w:pPr>
        <w:rPr>
          <w:rFonts w:eastAsiaTheme="minorEastAsia" w:hint="eastAsia"/>
          <w:lang w:eastAsia="zh-CN"/>
        </w:rPr>
        <w:sectPr w:rsidR="00D3429A" w:rsidRPr="00D3429A">
          <w:footerReference w:type="default" r:id="rId5"/>
          <w:pgSz w:w="11906" w:h="16838"/>
          <w:pgMar w:top="400" w:right="1417" w:bottom="998" w:left="1133" w:header="0" w:footer="810" w:gutter="0"/>
          <w:cols w:space="720"/>
        </w:sectPr>
      </w:pPr>
    </w:p>
    <w:p w:rsidR="00D3429A" w:rsidRPr="00D3429A" w:rsidRDefault="00D3429A" w:rsidP="00D3429A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D3429A" w:rsidTr="00061CE8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D3429A" w:rsidRDefault="00D3429A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spacing w:before="74" w:line="228" w:lineRule="auto"/>
              <w:ind w:left="86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如不具有以下情况，可不填：</w:t>
            </w:r>
          </w:p>
          <w:p w:rsidR="00D3429A" w:rsidRDefault="00D3429A" w:rsidP="00061CE8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D3429A" w:rsidRDefault="00D3429A" w:rsidP="00061CE8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D3429A" w:rsidRDefault="00D3429A" w:rsidP="00061CE8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D3429A" w:rsidRDefault="00D3429A" w:rsidP="00061CE8">
            <w:pPr>
              <w:pStyle w:val="TableText"/>
              <w:spacing w:before="33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D3429A" w:rsidTr="00061CE8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D3429A" w:rsidRDefault="00D3429A" w:rsidP="00061CE8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7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D3429A" w:rsidRDefault="00D3429A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D3429A" w:rsidRDefault="00D3429A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联系电话：</w:t>
            </w:r>
          </w:p>
          <w:p w:rsidR="00D3429A" w:rsidRDefault="00D3429A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D3429A" w:rsidRDefault="00D3429A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D3429A" w:rsidTr="00061CE8">
        <w:trPr>
          <w:trHeight w:val="3774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D3429A" w:rsidRDefault="00D3429A" w:rsidP="00061CE8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D3429A" w:rsidRDefault="00D3429A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D3429A" w:rsidRDefault="00D3429A" w:rsidP="00061CE8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D3429A" w:rsidRDefault="00D3429A" w:rsidP="00061CE8">
            <w:pPr>
              <w:pStyle w:val="TableText"/>
              <w:spacing w:before="62"/>
              <w:ind w:left="519"/>
            </w:pPr>
            <w:proofErr w:type="spellStart"/>
            <w:r>
              <w:rPr>
                <w:color w:val="231F20"/>
                <w:spacing w:val="-4"/>
              </w:rPr>
              <w:t>出生日期</w:t>
            </w:r>
            <w:proofErr w:type="spellEnd"/>
            <w:r>
              <w:rPr>
                <w:color w:val="231F20"/>
                <w:spacing w:val="-4"/>
              </w:rPr>
              <w:t>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月         日                  </w:t>
            </w:r>
            <w:proofErr w:type="spellStart"/>
            <w:r>
              <w:rPr>
                <w:color w:val="231F20"/>
                <w:spacing w:val="-4"/>
              </w:rPr>
              <w:t>民族</w:t>
            </w:r>
            <w:proofErr w:type="spellEnd"/>
            <w:r>
              <w:rPr>
                <w:color w:val="231F20"/>
                <w:spacing w:val="-4"/>
              </w:rPr>
              <w:t>：</w:t>
            </w:r>
          </w:p>
          <w:p w:rsidR="00D3429A" w:rsidRDefault="00D3429A" w:rsidP="00061CE8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D3429A" w:rsidRDefault="00D3429A" w:rsidP="00061CE8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D3429A" w:rsidRDefault="00D3429A" w:rsidP="00061CE8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D3429A" w:rsidRDefault="00D3429A" w:rsidP="00061CE8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D3429A" w:rsidRDefault="00D3429A" w:rsidP="00061CE8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D3429A" w:rsidRDefault="00D3429A" w:rsidP="00061CE8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D3429A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349" w:lineRule="auto"/>
              <w:rPr>
                <w:sz w:val="21"/>
              </w:rPr>
            </w:pPr>
          </w:p>
          <w:p w:rsidR="00D3429A" w:rsidRDefault="00D3429A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D3429A" w:rsidRDefault="00D3429A" w:rsidP="00061CE8">
            <w:pPr>
              <w:pStyle w:val="TableText"/>
              <w:spacing w:before="63" w:line="238" w:lineRule="auto"/>
              <w:ind w:left="84" w:right="3954" w:hanging="1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法定代表人：</w:t>
            </w:r>
            <w:r>
              <w:rPr>
                <w:color w:val="231F20"/>
                <w:spacing w:val="1"/>
                <w:lang w:eastAsia="zh-CN"/>
              </w:rPr>
              <w:t xml:space="preserve">     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</w:p>
        </w:tc>
      </w:tr>
      <w:tr w:rsidR="00D3429A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D3429A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D3429A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关于被诉决定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8" w:line="236" w:lineRule="auto"/>
              <w:ind w:left="83" w:right="8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判决撤销  ×× 市场监督管理局  ×× 号行政处罚决定书（以下简称“被诉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2"/>
                <w:lang w:eastAsia="zh-CN"/>
              </w:rPr>
              <w:t>决定”）。</w:t>
            </w:r>
          </w:p>
        </w:tc>
      </w:tr>
      <w:tr w:rsidR="00D3429A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D3429A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71" w:line="198" w:lineRule="auto"/>
              <w:ind w:left="36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  <w:proofErr w:type="spellEnd"/>
          </w:p>
        </w:tc>
      </w:tr>
      <w:tr w:rsidR="00D3429A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4"/>
              </w:rPr>
              <w:lastRenderedPageBreak/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是否涉外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proofErr w:type="spellStart"/>
            <w:r>
              <w:rPr>
                <w:color w:val="231F20"/>
                <w:spacing w:val="-6"/>
              </w:rPr>
              <w:t>涉及国家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  <w:p w:rsidR="00D3429A" w:rsidRDefault="00D3429A" w:rsidP="00061CE8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D3429A" w:rsidRPr="00D3429A" w:rsidRDefault="00D3429A" w:rsidP="00D3429A">
      <w:pPr>
        <w:rPr>
          <w:rFonts w:eastAsiaTheme="minorEastAsia" w:hint="eastAsia"/>
          <w:lang w:eastAsia="zh-CN"/>
        </w:rPr>
        <w:sectPr w:rsidR="00D3429A" w:rsidRPr="00D3429A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p w:rsidR="00D3429A" w:rsidRPr="00D3429A" w:rsidRDefault="00D3429A" w:rsidP="00D3429A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85"/>
        <w:gridCol w:w="4789"/>
      </w:tblGrid>
      <w:tr w:rsidR="00D3429A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是否涉港澳台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5" w:line="209" w:lineRule="auto"/>
              <w:ind w:left="84"/>
            </w:pPr>
            <w:r>
              <w:rPr>
                <w:color w:val="231F20"/>
                <w:spacing w:val="-1"/>
              </w:rPr>
              <w:t xml:space="preserve">是□    </w:t>
            </w:r>
            <w:proofErr w:type="spellStart"/>
            <w:r>
              <w:rPr>
                <w:color w:val="231F20"/>
                <w:spacing w:val="-1"/>
              </w:rPr>
              <w:t>涉港</w:t>
            </w:r>
            <w:proofErr w:type="spellEnd"/>
            <w:r>
              <w:rPr>
                <w:color w:val="231F20"/>
                <w:spacing w:val="-1"/>
              </w:rPr>
              <w:t xml:space="preserve">□    </w:t>
            </w:r>
            <w:proofErr w:type="spellStart"/>
            <w:r>
              <w:rPr>
                <w:color w:val="231F20"/>
                <w:spacing w:val="-1"/>
              </w:rPr>
              <w:t>涉澳</w:t>
            </w:r>
            <w:proofErr w:type="spellEnd"/>
            <w:r>
              <w:rPr>
                <w:color w:val="231F20"/>
                <w:spacing w:val="-1"/>
              </w:rPr>
              <w:t>□</w:t>
            </w:r>
            <w:r>
              <w:rPr>
                <w:color w:val="231F20"/>
                <w:spacing w:val="6"/>
              </w:rPr>
              <w:t xml:space="preserve">    </w:t>
            </w:r>
            <w:proofErr w:type="spellStart"/>
            <w:r>
              <w:rPr>
                <w:color w:val="231F20"/>
                <w:spacing w:val="-1"/>
              </w:rPr>
              <w:t>涉台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  <w:p w:rsidR="00D3429A" w:rsidRDefault="00D3429A" w:rsidP="00061CE8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D3429A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D3429A" w:rsidTr="00061CE8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D3429A" w:rsidTr="00061CE8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被诉行政行为情况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2" w:line="245" w:lineRule="auto"/>
              <w:ind w:left="136" w:firstLine="41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× 年  × 月  ×  日， ×× 市场监管局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4"/>
                <w:lang w:eastAsia="zh-CN"/>
              </w:rPr>
              <w:t>被诉决定，主要内容为</w:t>
            </w:r>
            <w:r>
              <w:rPr>
                <w:color w:val="231F20"/>
                <w:spacing w:val="-74"/>
                <w:lang w:eastAsia="zh-CN"/>
              </w:rPr>
              <w:t>：（</w:t>
            </w:r>
            <w:r>
              <w:rPr>
                <w:color w:val="231F20"/>
                <w:spacing w:val="-4"/>
                <w:lang w:eastAsia="zh-CN"/>
              </w:rPr>
              <w:t>一）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×× 存在以下违法行为：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……。（二） 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…。</w:t>
            </w:r>
          </w:p>
          <w:p w:rsidR="00D3429A" w:rsidRDefault="00D3429A" w:rsidP="00061CE8">
            <w:pPr>
              <w:pStyle w:val="TableText"/>
              <w:spacing w:before="40" w:line="238" w:lineRule="auto"/>
              <w:ind w:left="136" w:right="85" w:firstLine="36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据此， ×× 市场监管局依据反垄断法第  × 条第  × 款的规定决定：对</w:t>
            </w:r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×× 处以  ×× 元罚款，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…（见原告证据</w:t>
            </w:r>
            <w:r>
              <w:rPr>
                <w:color w:val="231F20"/>
                <w:spacing w:val="6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×- ×：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…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…</w:t>
            </w:r>
            <w:r>
              <w:rPr>
                <w:color w:val="231F20"/>
                <w:spacing w:val="-14"/>
                <w:lang w:eastAsia="zh-CN"/>
              </w:rPr>
              <w:t>）。</w:t>
            </w:r>
          </w:p>
        </w:tc>
      </w:tr>
      <w:tr w:rsidR="00D3429A" w:rsidTr="00061CE8">
        <w:trPr>
          <w:trHeight w:val="2074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D3429A" w:rsidRDefault="00D3429A" w:rsidP="00061CE8">
            <w:pPr>
              <w:spacing w:line="250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0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0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0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0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被诉决定相关认定</w:t>
            </w:r>
            <w:proofErr w:type="spellEnd"/>
          </w:p>
        </w:tc>
        <w:tc>
          <w:tcPr>
            <w:tcW w:w="2285" w:type="dxa"/>
          </w:tcPr>
          <w:p w:rsidR="00D3429A" w:rsidRDefault="00D3429A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9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相关市场界定有无错误</w:t>
            </w:r>
          </w:p>
        </w:tc>
        <w:tc>
          <w:tcPr>
            <w:tcW w:w="4789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2" w:line="203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□无</w:t>
            </w:r>
          </w:p>
          <w:p w:rsidR="00D3429A" w:rsidRDefault="00D3429A" w:rsidP="00061CE8">
            <w:pPr>
              <w:pStyle w:val="TableText"/>
              <w:spacing w:before="54" w:line="253" w:lineRule="auto"/>
              <w:ind w:left="94" w:right="102" w:firstLine="422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□有    本案相关市场为 …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（包括具体时间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范围内的商品市场、地域市场）</w:t>
            </w:r>
            <w:r>
              <w:rPr>
                <w:color w:val="231F20"/>
                <w:spacing w:val="-8"/>
                <w:lang w:eastAsia="zh-CN"/>
              </w:rPr>
              <w:t>。具体说明：</w:t>
            </w:r>
          </w:p>
          <w:p w:rsidR="00D3429A" w:rsidRDefault="00D3429A" w:rsidP="00061CE8">
            <w:pPr>
              <w:spacing w:before="5" w:line="253" w:lineRule="auto"/>
              <w:ind w:left="89" w:right="69" w:firstLine="291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5"/>
                <w:sz w:val="21"/>
                <w:lang w:eastAsia="zh-CN"/>
              </w:rPr>
              <w:t>（原告主张被诉垄断行为属于反垄断法第十七</w:t>
            </w:r>
            <w:r>
              <w:rPr>
                <w:rFonts w:ascii="方正黑体_GBK" w:eastAsia="方正黑体_GBK" w:hAnsi="方正黑体_GBK" w:cs="方正黑体_GBK"/>
                <w:color w:val="231F20"/>
                <w:spacing w:val="18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sz w:val="21"/>
                <w:lang w:eastAsia="zh-CN"/>
              </w:rPr>
              <w:t>条第一项至第五项和第十八条第一款第一项、第二</w:t>
            </w:r>
            <w:r>
              <w:rPr>
                <w:rFonts w:ascii="方正黑体_GBK" w:eastAsia="方正黑体_GBK" w:hAnsi="方正黑体_GBK" w:cs="方正黑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>项规定情形的，可以不对相关市场界定提供证据）</w:t>
            </w:r>
          </w:p>
        </w:tc>
      </w:tr>
      <w:tr w:rsidR="00D3429A" w:rsidTr="00061CE8">
        <w:trPr>
          <w:trHeight w:val="173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D3429A" w:rsidRDefault="00D3429A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285" w:type="dxa"/>
            <w:vMerge w:val="restart"/>
            <w:tcBorders>
              <w:bottom w:val="nil"/>
            </w:tcBorders>
          </w:tcPr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垄断行为认定有无错误</w:t>
            </w:r>
          </w:p>
        </w:tc>
        <w:tc>
          <w:tcPr>
            <w:tcW w:w="4789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4" w:line="203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□无</w:t>
            </w:r>
          </w:p>
          <w:p w:rsidR="00D3429A" w:rsidRDefault="00D3429A" w:rsidP="00061CE8">
            <w:pPr>
              <w:pStyle w:val="TableText"/>
              <w:spacing w:before="64" w:line="258" w:lineRule="auto"/>
              <w:ind w:left="85" w:right="11" w:firstLine="43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□有    原告未达成横向 / 纵向垄断协议，具体</w:t>
            </w:r>
            <w:r>
              <w:rPr>
                <w:color w:val="231F20"/>
                <w:spacing w:val="3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为：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…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…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。上述协议未产生排除、限制竞争效果，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具体分析：</w:t>
            </w:r>
          </w:p>
          <w:p w:rsidR="00D3429A" w:rsidRDefault="00D3429A" w:rsidP="00061CE8">
            <w:pPr>
              <w:spacing w:before="1" w:line="225" w:lineRule="auto"/>
              <w:ind w:left="381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（适用于涉案垄断行为涉及垄断协议）</w:t>
            </w:r>
          </w:p>
        </w:tc>
      </w:tr>
      <w:tr w:rsidR="00D3429A" w:rsidTr="00061CE8">
        <w:trPr>
          <w:trHeight w:val="3094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D3429A" w:rsidRDefault="00D3429A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D3429A" w:rsidRDefault="00D3429A" w:rsidP="00061CE8">
            <w:pPr>
              <w:rPr>
                <w:sz w:val="21"/>
                <w:lang w:eastAsia="zh-CN"/>
              </w:rPr>
            </w:pPr>
          </w:p>
        </w:tc>
        <w:tc>
          <w:tcPr>
            <w:tcW w:w="4789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5" w:line="203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□无</w:t>
            </w:r>
          </w:p>
          <w:p w:rsidR="00D3429A" w:rsidRDefault="00D3429A" w:rsidP="00061CE8">
            <w:pPr>
              <w:pStyle w:val="TableText"/>
              <w:spacing w:before="68" w:line="259" w:lineRule="auto"/>
              <w:ind w:left="89" w:right="87" w:firstLine="42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□有    原告在 ……</w:t>
            </w:r>
            <w:r>
              <w:rPr>
                <w:color w:val="231F20"/>
                <w:spacing w:val="-6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相关市场，不具有市场支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配地位，具体分析：</w:t>
            </w:r>
          </w:p>
          <w:p w:rsidR="00D3429A" w:rsidRDefault="00D3429A" w:rsidP="00061CE8">
            <w:pPr>
              <w:pStyle w:val="TableText"/>
              <w:spacing w:before="2" w:line="257" w:lineRule="auto"/>
              <w:ind w:left="89" w:right="80" w:firstLine="41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原告未实施滥用市场支配地位的行为，具体分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析：关于垄断定价 / 掠夺定价 / 拒绝交易 /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限定交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易 / 捆绑交易 / 差别待遇，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…。</w:t>
            </w:r>
          </w:p>
          <w:p w:rsidR="00D3429A" w:rsidRDefault="00D3429A" w:rsidP="00061CE8">
            <w:pPr>
              <w:pStyle w:val="TableText"/>
              <w:spacing w:before="1" w:line="260" w:lineRule="auto"/>
              <w:ind w:left="87" w:right="79" w:firstLine="4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原告的行为未产生排除、限制竞争效果，具体 </w:t>
            </w:r>
            <w:r>
              <w:rPr>
                <w:color w:val="231F20"/>
                <w:spacing w:val="-10"/>
                <w:lang w:eastAsia="zh-CN"/>
              </w:rPr>
              <w:t>分析：</w:t>
            </w:r>
          </w:p>
          <w:p w:rsidR="00D3429A" w:rsidRDefault="00D3429A" w:rsidP="00061CE8">
            <w:pPr>
              <w:spacing w:line="225" w:lineRule="auto"/>
              <w:jc w:val="right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sz w:val="21"/>
                <w:lang w:eastAsia="zh-CN"/>
              </w:rPr>
              <w:t>（适用于涉案垄断行为涉及滥用市场支配地位）</w:t>
            </w:r>
          </w:p>
        </w:tc>
      </w:tr>
      <w:tr w:rsidR="00D3429A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58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8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9" w:line="209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被诉决定程序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7" w:line="260" w:lineRule="auto"/>
              <w:ind w:left="84" w:right="429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违反法定程序□    具体分析：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超越职权□    具体分析：</w:t>
            </w:r>
          </w:p>
          <w:p w:rsidR="00D3429A" w:rsidRDefault="00D3429A" w:rsidP="00061CE8">
            <w:pPr>
              <w:pStyle w:val="TableText"/>
              <w:spacing w:before="1" w:line="237" w:lineRule="auto"/>
              <w:ind w:left="83" w:right="471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滥用职权□    具体分析：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其他□    具体分析：</w:t>
            </w:r>
          </w:p>
        </w:tc>
      </w:tr>
    </w:tbl>
    <w:p w:rsidR="00D3429A" w:rsidRPr="00D3429A" w:rsidRDefault="00D3429A" w:rsidP="00D3429A">
      <w:pPr>
        <w:rPr>
          <w:rFonts w:eastAsiaTheme="minorEastAsia" w:hint="eastAsia"/>
          <w:lang w:eastAsia="zh-CN"/>
        </w:rPr>
        <w:sectPr w:rsidR="00D3429A" w:rsidRPr="00D3429A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D3429A" w:rsidRPr="00D3429A" w:rsidRDefault="00D3429A" w:rsidP="00D3429A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D3429A" w:rsidTr="00061CE8">
        <w:trPr>
          <w:trHeight w:val="2075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被诉决定处罚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4" w:line="260" w:lineRule="auto"/>
              <w:ind w:left="90" w:right="86" w:firstLine="40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鉴于涉案垄断行为不成立，原告不应受到行政处罚。即便涉案垄断行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为成立，涉案处罚的内容、履行方式 ……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存在明显不</w:t>
            </w:r>
            <w:r>
              <w:rPr>
                <w:color w:val="231F20"/>
                <w:spacing w:val="-3"/>
                <w:lang w:eastAsia="zh-CN"/>
              </w:rPr>
              <w:t>当。</w:t>
            </w:r>
          </w:p>
          <w:p w:rsidR="00D3429A" w:rsidRDefault="00D3429A" w:rsidP="00061CE8">
            <w:pPr>
              <w:pStyle w:val="TableText"/>
              <w:spacing w:line="210" w:lineRule="auto"/>
              <w:ind w:left="498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罚款□    具体分析：</w:t>
            </w:r>
          </w:p>
          <w:p w:rsidR="00D3429A" w:rsidRDefault="00D3429A" w:rsidP="00061CE8">
            <w:pPr>
              <w:pStyle w:val="TableText"/>
              <w:spacing w:before="65" w:line="245" w:lineRule="auto"/>
              <w:ind w:left="497" w:right="38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没收违法所得□    具体分析：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责令停产停业□    具体分析：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其他□    具体分析：</w:t>
            </w:r>
          </w:p>
        </w:tc>
      </w:tr>
      <w:tr w:rsidR="00D3429A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主要事实与理由：</w:t>
            </w:r>
          </w:p>
          <w:p w:rsidR="00D3429A" w:rsidRDefault="00D3429A" w:rsidP="00061CE8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D3429A" w:rsidTr="00061CE8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4" w:line="191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</w:t>
            </w:r>
            <w:proofErr w:type="spellEnd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 xml:space="preserve"> / </w:t>
            </w: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程序情况</w:t>
            </w:r>
            <w:proofErr w:type="spellEnd"/>
          </w:p>
        </w:tc>
      </w:tr>
      <w:tr w:rsidR="00D3429A" w:rsidTr="00061CE8">
        <w:trPr>
          <w:trHeight w:val="173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6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有□（详见附件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2 关联案件信息表）</w:t>
            </w:r>
          </w:p>
          <w:p w:rsidR="00D3429A" w:rsidRDefault="00D3429A" w:rsidP="00061CE8">
            <w:pPr>
              <w:pStyle w:val="TableText"/>
              <w:spacing w:before="65" w:line="260" w:lineRule="auto"/>
              <w:ind w:left="549" w:right="914" w:hanging="5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截至目前，原告相关垄断行为 …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 xml:space="preserve">…，反垄断执法机构正在调查 /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2"/>
                <w:lang w:eastAsia="zh-CN"/>
              </w:rPr>
              <w:t>处罚。具体情</w:t>
            </w:r>
            <w:r>
              <w:rPr>
                <w:color w:val="231F20"/>
                <w:spacing w:val="-3"/>
                <w:lang w:eastAsia="zh-CN"/>
              </w:rPr>
              <w:t>况：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× 件垄断民事案件。具体情况：</w:t>
            </w:r>
          </w:p>
          <w:p w:rsidR="00D3429A" w:rsidRDefault="00D3429A" w:rsidP="00061CE8">
            <w:pPr>
              <w:pStyle w:val="TableText"/>
              <w:spacing w:line="236" w:lineRule="auto"/>
              <w:ind w:left="82" w:right="6306" w:firstLine="467"/>
            </w:pPr>
            <w:r>
              <w:rPr>
                <w:color w:val="231F20"/>
                <w:spacing w:val="-8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8"/>
                <w:lang w:eastAsia="zh-CN"/>
              </w:rPr>
              <w:t>件仲裁</w:t>
            </w:r>
            <w:proofErr w:type="gramEnd"/>
            <w:r>
              <w:rPr>
                <w:color w:val="231F20"/>
                <w:spacing w:val="-8"/>
                <w:lang w:eastAsia="zh-CN"/>
              </w:rPr>
              <w:t>案件。</w:t>
            </w:r>
            <w:proofErr w:type="spellStart"/>
            <w:r>
              <w:rPr>
                <w:color w:val="231F20"/>
                <w:spacing w:val="-8"/>
              </w:rPr>
              <w:t>具体情况</w:t>
            </w:r>
            <w:proofErr w:type="spellEnd"/>
            <w:r>
              <w:rPr>
                <w:color w:val="231F20"/>
                <w:spacing w:val="-8"/>
              </w:rPr>
              <w:t>：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D3429A" w:rsidTr="00061CE8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8" w:line="189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  <w:proofErr w:type="spellEnd"/>
          </w:p>
        </w:tc>
      </w:tr>
      <w:tr w:rsidR="00D3429A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9" w:line="210" w:lineRule="auto"/>
              <w:ind w:left="83"/>
            </w:pPr>
            <w:proofErr w:type="spellStart"/>
            <w:r>
              <w:rPr>
                <w:color w:val="231F20"/>
                <w:spacing w:val="-7"/>
              </w:rPr>
              <w:t>具体情况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D3429A" w:rsidTr="00061CE8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95" w:line="185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  <w:proofErr w:type="spellEnd"/>
          </w:p>
        </w:tc>
      </w:tr>
      <w:tr w:rsidR="00D3429A" w:rsidTr="00061CE8">
        <w:trPr>
          <w:trHeight w:val="1059"/>
        </w:trPr>
        <w:tc>
          <w:tcPr>
            <w:tcW w:w="934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3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原告证据</w:t>
            </w:r>
          </w:p>
          <w:p w:rsidR="00D3429A" w:rsidRDefault="00D3429A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关联案件信息表（参照发明专利侵权民事起诉状后附表）</w:t>
            </w:r>
          </w:p>
          <w:p w:rsidR="00D3429A" w:rsidRDefault="00D3429A" w:rsidP="00061CE8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 w:rsidR="00D3429A" w:rsidRDefault="00D3429A" w:rsidP="00D3429A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D3429A" w:rsidRDefault="00D3429A" w:rsidP="00D3429A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D3429A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D3429A" w:rsidRDefault="00D3429A" w:rsidP="00D3429A">
      <w:pPr>
        <w:pStyle w:val="a3"/>
        <w:spacing w:line="248" w:lineRule="auto"/>
        <w:rPr>
          <w:lang w:eastAsia="zh-CN"/>
        </w:rPr>
      </w:pPr>
    </w:p>
    <w:p w:rsidR="00D3429A" w:rsidRDefault="00D3429A" w:rsidP="00D3429A">
      <w:pPr>
        <w:pStyle w:val="a3"/>
        <w:spacing w:line="249" w:lineRule="auto"/>
        <w:rPr>
          <w:lang w:eastAsia="zh-CN"/>
        </w:rPr>
      </w:pPr>
    </w:p>
    <w:p w:rsidR="00D3429A" w:rsidRDefault="00D3429A" w:rsidP="00D3429A">
      <w:pPr>
        <w:pStyle w:val="a3"/>
        <w:spacing w:line="249" w:lineRule="auto"/>
        <w:rPr>
          <w:lang w:eastAsia="zh-CN"/>
        </w:rPr>
      </w:pPr>
    </w:p>
    <w:p w:rsidR="00D3429A" w:rsidRDefault="00D3429A" w:rsidP="00D3429A">
      <w:pPr>
        <w:pStyle w:val="a3"/>
        <w:spacing w:line="249" w:lineRule="auto"/>
        <w:rPr>
          <w:lang w:eastAsia="zh-CN"/>
        </w:rPr>
      </w:pPr>
    </w:p>
    <w:p w:rsidR="00D3429A" w:rsidRDefault="00D3429A" w:rsidP="00D3429A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4"/>
          <w:sz w:val="36"/>
          <w:szCs w:val="36"/>
        </w:rPr>
        <w:t>附件</w:t>
      </w:r>
      <w:proofErr w:type="spellEnd"/>
    </w:p>
    <w:p w:rsidR="00D3429A" w:rsidRDefault="00D3429A" w:rsidP="00D3429A">
      <w:pPr>
        <w:spacing w:before="201" w:line="206" w:lineRule="auto"/>
        <w:ind w:left="3605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原告证据目录</w:t>
      </w:r>
      <w:proofErr w:type="spellEnd"/>
    </w:p>
    <w:p w:rsidR="00D3429A" w:rsidRDefault="00D3429A" w:rsidP="00D3429A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329"/>
        <w:gridCol w:w="2595"/>
        <w:gridCol w:w="1577"/>
        <w:gridCol w:w="2832"/>
      </w:tblGrid>
      <w:tr w:rsidR="00D3429A" w:rsidTr="00061CE8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4" w:line="208" w:lineRule="auto"/>
              <w:ind w:left="303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8" w:line="205" w:lineRule="auto"/>
              <w:ind w:left="460"/>
            </w:pPr>
            <w:proofErr w:type="spellStart"/>
            <w:r>
              <w:rPr>
                <w:color w:val="231F20"/>
                <w:spacing w:val="-3"/>
              </w:rPr>
              <w:t>页码</w:t>
            </w:r>
            <w:proofErr w:type="spellEnd"/>
          </w:p>
        </w:tc>
        <w:tc>
          <w:tcPr>
            <w:tcW w:w="2595" w:type="dxa"/>
            <w:tcBorders>
              <w:top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4" w:line="208" w:lineRule="auto"/>
              <w:ind w:left="876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4" w:line="208" w:lineRule="auto"/>
              <w:ind w:left="369"/>
            </w:pPr>
            <w:proofErr w:type="spellStart"/>
            <w:r>
              <w:rPr>
                <w:color w:val="231F20"/>
                <w:spacing w:val="-1"/>
              </w:rPr>
              <w:t>证据来源</w:t>
            </w:r>
            <w:proofErr w:type="spellEnd"/>
          </w:p>
        </w:tc>
        <w:tc>
          <w:tcPr>
            <w:tcW w:w="2832" w:type="dxa"/>
            <w:tcBorders>
              <w:top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4" w:line="208" w:lineRule="auto"/>
              <w:ind w:left="896"/>
            </w:pPr>
            <w:proofErr w:type="spellStart"/>
            <w:r>
              <w:rPr>
                <w:color w:val="231F20"/>
                <w:spacing w:val="-2"/>
              </w:rPr>
              <w:t>拟证明事项</w:t>
            </w:r>
            <w:proofErr w:type="spellEnd"/>
          </w:p>
        </w:tc>
      </w:tr>
      <w:tr w:rsidR="00D3429A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5" w:line="208" w:lineRule="auto"/>
              <w:ind w:left="4170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被诉决定</w:t>
            </w:r>
            <w:proofErr w:type="spellEnd"/>
          </w:p>
        </w:tc>
      </w:tr>
      <w:tr w:rsidR="00D3429A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1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pStyle w:val="TableText"/>
              <w:spacing w:before="86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被诉决定</w:t>
            </w:r>
            <w:proofErr w:type="spellEnd"/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8" w:line="208" w:lineRule="auto"/>
              <w:ind w:left="3733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相关市场界定证据</w:t>
            </w:r>
            <w:proofErr w:type="spellEnd"/>
          </w:p>
        </w:tc>
      </w:tr>
      <w:tr w:rsidR="00D3429A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0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1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2" w:line="184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1" w:line="208" w:lineRule="auto"/>
              <w:ind w:left="342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涉案垄断行为不成立证据</w:t>
            </w:r>
          </w:p>
        </w:tc>
      </w:tr>
      <w:tr w:rsidR="00D3429A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1" w:line="209" w:lineRule="auto"/>
              <w:ind w:left="159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被诉决定违反法定程序 / 超越职权 / 滥用职权 / 处罚明显不当证据</w:t>
            </w:r>
          </w:p>
        </w:tc>
      </w:tr>
      <w:tr w:rsidR="00D3429A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5" w:line="183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5" w:line="183" w:lineRule="auto"/>
              <w:ind w:left="344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5" w:line="183" w:lineRule="auto"/>
              <w:ind w:left="344"/>
            </w:pPr>
            <w:r>
              <w:rPr>
                <w:color w:val="231F20"/>
                <w:spacing w:val="-1"/>
              </w:rPr>
              <w:t>4-3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1" w:line="209" w:lineRule="auto"/>
              <w:ind w:left="4153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D3429A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3" w:line="185" w:lineRule="auto"/>
              <w:ind w:left="347"/>
            </w:pPr>
            <w:r>
              <w:rPr>
                <w:color w:val="231F20"/>
                <w:spacing w:val="-2"/>
              </w:rPr>
              <w:t>5-1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3" w:line="185" w:lineRule="auto"/>
              <w:ind w:left="347"/>
            </w:pPr>
            <w:r>
              <w:rPr>
                <w:color w:val="231F20"/>
                <w:spacing w:val="-2"/>
              </w:rPr>
              <w:t>5-2</w:t>
            </w:r>
          </w:p>
        </w:tc>
        <w:tc>
          <w:tcPr>
            <w:tcW w:w="1329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  <w:tr w:rsidR="00D3429A" w:rsidTr="00061CE8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22" w:line="186" w:lineRule="auto"/>
              <w:ind w:left="347"/>
            </w:pPr>
            <w:r>
              <w:rPr>
                <w:color w:val="231F20"/>
                <w:spacing w:val="-2"/>
              </w:rPr>
              <w:t>5-3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595" w:type="dxa"/>
            <w:tcBorders>
              <w:bottom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1577" w:type="dxa"/>
            <w:tcBorders>
              <w:bottom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bottom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rPr>
                <w:sz w:val="21"/>
              </w:rPr>
            </w:pPr>
          </w:p>
        </w:tc>
      </w:tr>
    </w:tbl>
    <w:p w:rsidR="00D3429A" w:rsidRDefault="00D3429A" w:rsidP="00D3429A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D3429A" w:rsidRDefault="00D3429A" w:rsidP="00D3429A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D3429A" w:rsidRDefault="00D3429A" w:rsidP="00D3429A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D3429A">
          <w:footerReference w:type="default" r:id="rId9"/>
          <w:pgSz w:w="11906" w:h="16838"/>
          <w:pgMar w:top="400" w:right="1407" w:bottom="998" w:left="1133" w:header="0" w:footer="810" w:gutter="0"/>
          <w:cols w:space="720"/>
        </w:sectPr>
      </w:pPr>
    </w:p>
    <w:p w:rsidR="00D3429A" w:rsidRDefault="00D3429A" w:rsidP="00D3429A">
      <w:pPr>
        <w:spacing w:before="140" w:line="230" w:lineRule="auto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lastRenderedPageBreak/>
        <w:t>实例</w:t>
      </w:r>
      <w:proofErr w:type="spellEnd"/>
    </w:p>
    <w:p w:rsidR="00D3429A" w:rsidRDefault="00D3429A" w:rsidP="00D3429A">
      <w:pPr>
        <w:spacing w:before="148" w:line="241" w:lineRule="auto"/>
        <w:ind w:left="3577" w:right="3577" w:firstLine="13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（垄断纠纷）</w:t>
      </w:r>
    </w:p>
    <w:p w:rsidR="00D3429A" w:rsidRDefault="00D3429A" w:rsidP="00D3429A">
      <w:pPr>
        <w:spacing w:line="18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D3429A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D3429A" w:rsidRDefault="00D3429A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D3429A" w:rsidRDefault="00D3429A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D3429A" w:rsidRDefault="00D3429A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D3429A" w:rsidRDefault="00D3429A" w:rsidP="00061CE8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D3429A" w:rsidRDefault="00D3429A" w:rsidP="00061CE8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D3429A" w:rsidRDefault="00D3429A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D3429A" w:rsidRDefault="00D3429A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D3429A" w:rsidRDefault="00D3429A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D3429A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D3429A" w:rsidTr="00061CE8">
        <w:trPr>
          <w:trHeight w:val="2753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56" w:lineRule="auto"/>
              <w:rPr>
                <w:sz w:val="21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</w:rPr>
            </w:pPr>
          </w:p>
          <w:p w:rsidR="00D3429A" w:rsidRDefault="00D3429A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D3429A" w:rsidRDefault="00D3429A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D3429A" w:rsidRDefault="00D3429A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D3429A" w:rsidRDefault="00D3429A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3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 民族：</w:t>
            </w:r>
          </w:p>
          <w:p w:rsidR="00D3429A" w:rsidRDefault="00D3429A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D3429A" w:rsidRDefault="00D3429A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D3429A" w:rsidRDefault="00D3429A" w:rsidP="00061CE8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D3429A" w:rsidTr="00061CE8">
        <w:trPr>
          <w:trHeight w:val="3096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99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99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99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D3429A" w:rsidRDefault="00D3429A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江西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D3429A" w:rsidRDefault="00D3429A" w:rsidP="00061CE8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江西省南昌市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号</w:t>
            </w:r>
          </w:p>
          <w:p w:rsidR="00D3429A" w:rsidRDefault="00D3429A" w:rsidP="00061CE8">
            <w:pPr>
              <w:pStyle w:val="TableText"/>
              <w:spacing w:before="32" w:line="253" w:lineRule="auto"/>
              <w:ind w:left="86" w:right="92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江西省南昌市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（营业执照地址不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全的需补全省市等相关信息）</w:t>
            </w:r>
          </w:p>
          <w:p w:rsidR="00D3429A" w:rsidRDefault="00D3429A" w:rsidP="00061CE8">
            <w:pPr>
              <w:pStyle w:val="TableText"/>
              <w:spacing w:before="26" w:line="259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马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D3429A" w:rsidRDefault="00D3429A" w:rsidP="00061CE8">
            <w:pPr>
              <w:pStyle w:val="TableText"/>
              <w:spacing w:before="3"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司□    其他企业法人□</w:t>
            </w:r>
          </w:p>
          <w:p w:rsidR="00D3429A" w:rsidRDefault="00D3429A" w:rsidP="00061CE8">
            <w:pPr>
              <w:pStyle w:val="TableText"/>
              <w:spacing w:line="210" w:lineRule="auto"/>
              <w:ind w:left="715"/>
              <w:rPr>
                <w:rFonts w:hint="eastAsia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</w:p>
        </w:tc>
      </w:tr>
    </w:tbl>
    <w:p w:rsidR="00D3429A" w:rsidRPr="00D3429A" w:rsidRDefault="00D3429A" w:rsidP="00D3429A">
      <w:pPr>
        <w:rPr>
          <w:rFonts w:eastAsiaTheme="minorEastAsia" w:hint="eastAsia"/>
          <w:lang w:eastAsia="zh-CN"/>
        </w:rPr>
        <w:sectPr w:rsidR="00D3429A" w:rsidRPr="00D3429A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D3429A" w:rsidRPr="00D3429A" w:rsidRDefault="00D3429A" w:rsidP="00D3429A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D3429A" w:rsidTr="00061CE8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D3429A" w:rsidRDefault="00D3429A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4" w:line="210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D3429A" w:rsidRDefault="00D3429A" w:rsidP="00061CE8">
            <w:pPr>
              <w:pStyle w:val="TableText"/>
              <w:spacing w:before="66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D3429A" w:rsidRDefault="00D3429A" w:rsidP="00061CE8">
            <w:pPr>
              <w:pStyle w:val="TableText"/>
              <w:spacing w:before="66" w:line="25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  <w:p w:rsidR="00D3429A" w:rsidRDefault="00D3429A" w:rsidP="00061CE8">
            <w:pPr>
              <w:spacing w:before="1" w:line="227" w:lineRule="auto"/>
              <w:ind w:left="86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如不具有以下情况，可不填：</w:t>
            </w:r>
          </w:p>
          <w:p w:rsidR="00D3429A" w:rsidRDefault="00D3429A" w:rsidP="00061CE8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D3429A" w:rsidRDefault="00D3429A" w:rsidP="00061CE8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D3429A" w:rsidRDefault="00D3429A" w:rsidP="00061CE8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D3429A" w:rsidRDefault="00D3429A" w:rsidP="00061CE8">
            <w:pPr>
              <w:pStyle w:val="TableText"/>
              <w:spacing w:before="32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D3429A" w:rsidTr="00061CE8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D3429A" w:rsidRDefault="00D3429A" w:rsidP="00061CE8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7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D3429A" w:rsidRDefault="00D3429A" w:rsidP="00061CE8">
            <w:pPr>
              <w:pStyle w:val="TableText"/>
              <w:spacing w:before="42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D3429A" w:rsidRDefault="00D3429A" w:rsidP="00061CE8">
            <w:pPr>
              <w:pStyle w:val="TableText"/>
              <w:spacing w:before="40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D3429A" w:rsidRDefault="00D3429A" w:rsidP="00061CE8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D3429A" w:rsidRDefault="00D3429A" w:rsidP="00061CE8">
            <w:pPr>
              <w:pStyle w:val="TableText"/>
              <w:spacing w:before="51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D3429A" w:rsidTr="00061CE8">
        <w:trPr>
          <w:trHeight w:val="3793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D3429A" w:rsidRDefault="00D3429A" w:rsidP="00061CE8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D3429A" w:rsidRDefault="00D3429A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D3429A" w:rsidRDefault="00D3429A" w:rsidP="00061CE8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D3429A" w:rsidRDefault="00D3429A" w:rsidP="00061CE8">
            <w:pPr>
              <w:pStyle w:val="TableText"/>
              <w:spacing w:before="62"/>
              <w:ind w:left="519"/>
            </w:pPr>
            <w:proofErr w:type="spellStart"/>
            <w:r>
              <w:rPr>
                <w:color w:val="231F20"/>
                <w:spacing w:val="-4"/>
              </w:rPr>
              <w:t>出生日期</w:t>
            </w:r>
            <w:proofErr w:type="spellEnd"/>
            <w:r>
              <w:rPr>
                <w:color w:val="231F20"/>
                <w:spacing w:val="-4"/>
              </w:rPr>
              <w:t>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月         日                  </w:t>
            </w:r>
            <w:proofErr w:type="spellStart"/>
            <w:r>
              <w:rPr>
                <w:color w:val="231F20"/>
                <w:spacing w:val="-4"/>
              </w:rPr>
              <w:t>民族</w:t>
            </w:r>
            <w:proofErr w:type="spellEnd"/>
            <w:r>
              <w:rPr>
                <w:color w:val="231F20"/>
                <w:spacing w:val="-4"/>
              </w:rPr>
              <w:t>：</w:t>
            </w:r>
          </w:p>
          <w:p w:rsidR="00D3429A" w:rsidRDefault="00D3429A" w:rsidP="00061CE8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D3429A" w:rsidRDefault="00D3429A" w:rsidP="00061CE8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D3429A" w:rsidRDefault="00D3429A" w:rsidP="00061CE8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D3429A" w:rsidRDefault="00D3429A" w:rsidP="00061CE8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D3429A" w:rsidRDefault="00D3429A" w:rsidP="00061CE8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D3429A" w:rsidRDefault="00D3429A" w:rsidP="00061CE8">
            <w:pPr>
              <w:pStyle w:val="TableText"/>
              <w:spacing w:before="8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D3429A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351" w:lineRule="auto"/>
              <w:rPr>
                <w:sz w:val="21"/>
              </w:rPr>
            </w:pPr>
          </w:p>
          <w:p w:rsidR="00D3429A" w:rsidRDefault="00D3429A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3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省  ×× 市市场监督管理局</w:t>
            </w:r>
          </w:p>
          <w:p w:rsidR="00D3429A" w:rsidRDefault="00D3429A" w:rsidP="00061CE8">
            <w:pPr>
              <w:pStyle w:val="TableText"/>
              <w:spacing w:before="38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路  ×× 号</w:t>
            </w:r>
          </w:p>
          <w:p w:rsidR="00D3429A" w:rsidRDefault="00D3429A" w:rsidP="00061CE8">
            <w:pPr>
              <w:pStyle w:val="TableText"/>
              <w:spacing w:before="39" w:line="215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法定代表人：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××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局长</w:t>
            </w:r>
          </w:p>
        </w:tc>
      </w:tr>
      <w:tr w:rsidR="00D3429A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D3429A" w:rsidTr="00061CE8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4" w:line="226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1. 判决撤销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 市场监督管理局  ×× 号行政处罚决定书（以下简称“被诉决定”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5"/>
                <w:w w:val="89"/>
                <w:sz w:val="21"/>
                <w:lang w:eastAsia="zh-CN"/>
              </w:rPr>
              <w:t>）；</w:t>
            </w:r>
          </w:p>
          <w:p w:rsidR="00D3429A" w:rsidRDefault="00D3429A" w:rsidP="00061CE8">
            <w:pPr>
              <w:spacing w:before="60" w:line="226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2. 判令被告承担本案诉讼费用。</w:t>
            </w:r>
          </w:p>
        </w:tc>
      </w:tr>
      <w:tr w:rsidR="00D3429A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关于被诉决定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spacing w:before="84" w:line="227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判决撤销被诉决定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。</w:t>
            </w:r>
          </w:p>
        </w:tc>
      </w:tr>
      <w:tr w:rsidR="00D3429A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105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</w:tbl>
    <w:p w:rsidR="00D3429A" w:rsidRPr="00D3429A" w:rsidRDefault="00D3429A" w:rsidP="00D3429A">
      <w:pPr>
        <w:rPr>
          <w:rFonts w:eastAsiaTheme="minorEastAsia" w:hint="eastAsia"/>
          <w:lang w:eastAsia="zh-CN"/>
        </w:rPr>
        <w:sectPr w:rsidR="00D3429A" w:rsidRPr="00D3429A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p w:rsidR="00D3429A" w:rsidRPr="00D3429A" w:rsidRDefault="00D3429A" w:rsidP="00D3429A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1446"/>
        <w:gridCol w:w="5628"/>
      </w:tblGrid>
      <w:tr w:rsidR="00D3429A" w:rsidTr="00061CE8">
        <w:trPr>
          <w:trHeight w:val="46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69" w:line="200" w:lineRule="auto"/>
              <w:ind w:left="36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  <w:proofErr w:type="spellEnd"/>
          </w:p>
        </w:tc>
      </w:tr>
      <w:tr w:rsidR="00D3429A" w:rsidTr="00061CE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265" w:line="208" w:lineRule="auto"/>
              <w:ind w:left="102"/>
            </w:pPr>
            <w:r>
              <w:rPr>
                <w:color w:val="231F20"/>
                <w:spacing w:val="-4"/>
              </w:rPr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是否涉外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5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proofErr w:type="spellStart"/>
            <w:r>
              <w:rPr>
                <w:color w:val="231F20"/>
                <w:spacing w:val="-6"/>
              </w:rPr>
              <w:t>涉及国家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  <w:p w:rsidR="00D3429A" w:rsidRDefault="00D3429A" w:rsidP="00061CE8">
            <w:pPr>
              <w:pStyle w:val="TableText"/>
              <w:spacing w:before="8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D3429A" w:rsidTr="00061CE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263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是否涉港澳台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3" w:line="209" w:lineRule="auto"/>
              <w:ind w:left="84"/>
            </w:pPr>
            <w:r>
              <w:rPr>
                <w:color w:val="231F20"/>
                <w:spacing w:val="-1"/>
              </w:rPr>
              <w:t xml:space="preserve">是□    </w:t>
            </w:r>
            <w:proofErr w:type="spellStart"/>
            <w:r>
              <w:rPr>
                <w:color w:val="231F20"/>
                <w:spacing w:val="-1"/>
              </w:rPr>
              <w:t>涉港</w:t>
            </w:r>
            <w:proofErr w:type="spellEnd"/>
            <w:r>
              <w:rPr>
                <w:color w:val="231F20"/>
                <w:spacing w:val="-1"/>
              </w:rPr>
              <w:t xml:space="preserve">□    </w:t>
            </w:r>
            <w:proofErr w:type="spellStart"/>
            <w:r>
              <w:rPr>
                <w:color w:val="231F20"/>
                <w:spacing w:val="-1"/>
              </w:rPr>
              <w:t>涉澳</w:t>
            </w:r>
            <w:proofErr w:type="spellEnd"/>
            <w:r>
              <w:rPr>
                <w:color w:val="231F20"/>
                <w:spacing w:val="-1"/>
              </w:rPr>
              <w:t>□</w:t>
            </w:r>
            <w:r>
              <w:rPr>
                <w:color w:val="231F20"/>
                <w:spacing w:val="6"/>
              </w:rPr>
              <w:t xml:space="preserve">    </w:t>
            </w:r>
            <w:proofErr w:type="spellStart"/>
            <w:r>
              <w:rPr>
                <w:color w:val="231F20"/>
                <w:spacing w:val="-1"/>
              </w:rPr>
              <w:t>涉台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  <w:p w:rsidR="00D3429A" w:rsidRDefault="00D3429A" w:rsidP="00061CE8">
            <w:pPr>
              <w:pStyle w:val="TableText"/>
              <w:spacing w:before="8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D3429A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D3429A" w:rsidTr="00061CE8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0" w:line="222" w:lineRule="auto"/>
              <w:ind w:left="49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被诉决定认定事实不清、适用法律错误、违反法定程序，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应予撤销。（案由为：反垄断行政处罚）</w:t>
            </w:r>
          </w:p>
        </w:tc>
      </w:tr>
      <w:tr w:rsidR="00D3429A" w:rsidTr="00061CE8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被诉行政行为情况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D3429A" w:rsidRDefault="00D3429A" w:rsidP="00061CE8">
            <w:pPr>
              <w:spacing w:before="80" w:line="266" w:lineRule="auto"/>
              <w:ind w:left="97" w:right="83" w:firstLine="40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2023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月 9  日， ×× 省  ×× 市市场监管局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被诉决定，主要内容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0"/>
                <w:sz w:val="21"/>
                <w:lang w:eastAsia="zh-CN"/>
              </w:rPr>
              <w:t>：（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一）江西  ×× 有限公司存在以下违法行为：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……。（二）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…。</w:t>
            </w:r>
          </w:p>
          <w:p w:rsidR="00D3429A" w:rsidRDefault="00D3429A" w:rsidP="00061CE8">
            <w:pPr>
              <w:spacing w:before="22" w:line="260" w:lineRule="auto"/>
              <w:ind w:left="81" w:right="79" w:firstLine="42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此， 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市 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场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监 管局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反 垄 断 法 第  × 条 第  × 款 的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规定决定：对江西  ×× 有限公司处以 50 万元罚款，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…（见原告证据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sz w:val="21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sz w:val="21"/>
                <w:lang w:eastAsia="zh-CN"/>
              </w:rPr>
              <w:t>…）。</w:t>
            </w:r>
          </w:p>
        </w:tc>
      </w:tr>
      <w:tr w:rsidR="00D3429A" w:rsidTr="00061CE8">
        <w:trPr>
          <w:trHeight w:val="2754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D3429A" w:rsidRDefault="00D3429A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被诉决定相关认定</w:t>
            </w:r>
            <w:proofErr w:type="spellEnd"/>
          </w:p>
        </w:tc>
        <w:tc>
          <w:tcPr>
            <w:tcW w:w="1446" w:type="dxa"/>
          </w:tcPr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9" w:line="263" w:lineRule="auto"/>
              <w:ind w:left="84" w:right="8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相关市场界定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有无错误</w:t>
            </w:r>
          </w:p>
        </w:tc>
        <w:tc>
          <w:tcPr>
            <w:tcW w:w="5628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3" w:line="203" w:lineRule="auto"/>
              <w:ind w:left="51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□无</w:t>
            </w:r>
          </w:p>
          <w:p w:rsidR="00D3429A" w:rsidRDefault="00D3429A" w:rsidP="00061CE8">
            <w:pPr>
              <w:pStyle w:val="TableText"/>
              <w:spacing w:before="64" w:line="247" w:lineRule="auto"/>
              <w:ind w:firstLine="54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1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 xml:space="preserve">有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本案相关市场为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（包括具体时间范围内的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商品市场、地域市场）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。具体说明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6"/>
                <w:lang w:eastAsia="zh-CN"/>
              </w:rPr>
              <w:t>：（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一）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…（见原告证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×-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……）。（二）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…（见原告证据  ×-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 xml:space="preserve">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……）。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（三）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…（见原告证据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…）。</w:t>
            </w:r>
          </w:p>
          <w:p w:rsidR="00D3429A" w:rsidRDefault="00D3429A" w:rsidP="00061CE8">
            <w:pPr>
              <w:spacing w:before="17" w:line="253" w:lineRule="auto"/>
              <w:ind w:left="90" w:right="78" w:firstLine="2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5"/>
                <w:sz w:val="21"/>
                <w:lang w:eastAsia="zh-CN"/>
              </w:rPr>
              <w:t>（原告主张被诉垄断行为属于反垄断法第十七条第一项</w:t>
            </w: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sz w:val="21"/>
                <w:lang w:eastAsia="zh-CN"/>
              </w:rPr>
              <w:t>至第五项和第十八条第一款第一项、第二项规定情形的，可</w:t>
            </w:r>
            <w:r>
              <w:rPr>
                <w:rFonts w:ascii="方正黑体_GBK" w:eastAsia="方正黑体_GBK" w:hAnsi="方正黑体_GBK" w:cs="方正黑体_GBK"/>
                <w:color w:val="231F20"/>
                <w:spacing w:val="1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sz w:val="21"/>
                <w:lang w:eastAsia="zh-CN"/>
              </w:rPr>
              <w:t>以不对相关市场界定提供证据）</w:t>
            </w:r>
          </w:p>
        </w:tc>
      </w:tr>
      <w:tr w:rsidR="00D3429A" w:rsidTr="00061CE8">
        <w:trPr>
          <w:trHeight w:val="207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D3429A" w:rsidRDefault="00D3429A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 w:rsidR="00D3429A" w:rsidRDefault="00D3429A" w:rsidP="00061CE8">
            <w:pPr>
              <w:spacing w:line="24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1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9" w:line="263" w:lineRule="auto"/>
              <w:ind w:left="83" w:right="8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垄断行为认定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有无错误</w:t>
            </w:r>
          </w:p>
        </w:tc>
        <w:tc>
          <w:tcPr>
            <w:tcW w:w="5628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4" w:line="203" w:lineRule="auto"/>
              <w:ind w:left="51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□无</w:t>
            </w:r>
          </w:p>
          <w:p w:rsidR="00D3429A" w:rsidRDefault="00D3429A" w:rsidP="00061CE8">
            <w:pPr>
              <w:pStyle w:val="TableText"/>
              <w:spacing w:before="72" w:line="186" w:lineRule="auto"/>
              <w:ind w:right="13"/>
              <w:jc w:val="right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8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 xml:space="preserve">有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原告未达成横向 / 纵向垄断协议，具体为：……。</w:t>
            </w:r>
          </w:p>
          <w:p w:rsidR="00D3429A" w:rsidRDefault="00D3429A" w:rsidP="00061CE8">
            <w:pPr>
              <w:spacing w:before="25" w:line="270" w:lineRule="auto"/>
              <w:ind w:right="14" w:firstLine="53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>上述协议未产生排除、限制竞争效果，具体分析：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（一）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…（见原告证据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…）。（二）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…（见原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sz w:val="21"/>
                <w:lang w:eastAsia="zh-CN"/>
              </w:rPr>
              <w:t>告证据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sz w:val="21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sz w:val="21"/>
                <w:lang w:eastAsia="zh-CN"/>
              </w:rPr>
              <w:t>…）。</w:t>
            </w:r>
          </w:p>
          <w:p w:rsidR="00D3429A" w:rsidRDefault="00D3429A" w:rsidP="00061CE8">
            <w:pPr>
              <w:spacing w:before="10" w:line="226" w:lineRule="auto"/>
              <w:ind w:left="380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（适用于涉案垄断行为涉及垄断协议）</w:t>
            </w:r>
          </w:p>
        </w:tc>
      </w:tr>
      <w:tr w:rsidR="00D3429A" w:rsidTr="00061CE8">
        <w:trPr>
          <w:trHeight w:val="445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D3429A" w:rsidRDefault="00D3429A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D3429A" w:rsidRDefault="00D3429A" w:rsidP="00061CE8">
            <w:pPr>
              <w:rPr>
                <w:sz w:val="21"/>
                <w:lang w:eastAsia="zh-CN"/>
              </w:rPr>
            </w:pPr>
          </w:p>
        </w:tc>
        <w:tc>
          <w:tcPr>
            <w:tcW w:w="5628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5" w:line="203" w:lineRule="auto"/>
              <w:ind w:left="51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□无</w:t>
            </w:r>
          </w:p>
          <w:p w:rsidR="00D3429A" w:rsidRDefault="00D3429A" w:rsidP="00061CE8">
            <w:pPr>
              <w:pStyle w:val="TableText"/>
              <w:spacing w:before="72" w:line="221" w:lineRule="auto"/>
              <w:ind w:firstLine="54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 xml:space="preserve">有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原告在  ×× 相关市场不具有市场支配地位。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>（见原告证据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>…，第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>页）。</w:t>
            </w:r>
          </w:p>
          <w:p w:rsidR="00D3429A" w:rsidRDefault="00D3429A" w:rsidP="00061CE8">
            <w:pPr>
              <w:spacing w:before="35" w:line="270" w:lineRule="auto"/>
              <w:ind w:firstLine="53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原告未实施滥用市场支配地位的行为，具体分析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：关于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垄断定价 / 掠夺定价 / 拒绝交易 /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限定交易 / 捆绑交易 / 差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别待遇：原告未实施捆绑交易的滥用市场交易地位的行为。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>（见原告证据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>…，第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>页）。</w:t>
            </w:r>
          </w:p>
          <w:p w:rsidR="00D3429A" w:rsidRDefault="00D3429A" w:rsidP="00061CE8">
            <w:pPr>
              <w:spacing w:before="25" w:line="272" w:lineRule="auto"/>
              <w:ind w:right="13" w:firstLine="53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sz w:val="21"/>
                <w:lang w:eastAsia="zh-CN"/>
              </w:rPr>
              <w:t>原告的行为未产生排除、限制竞争效果，具体分析：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sz w:val="2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一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）原告的行为未排除其他经营者进入相关市场。（见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…）。（二）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原告的行为未限制其他经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lang w:eastAsia="zh-CN"/>
              </w:rPr>
              <w:t>营者参与竞争。（见原告证据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lang w:eastAsia="zh-CN"/>
              </w:rPr>
              <w:t>…）。（三）……（见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原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lastRenderedPageBreak/>
              <w:t>告证据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…）。</w:t>
            </w:r>
          </w:p>
          <w:p w:rsidR="00D3429A" w:rsidRDefault="00D3429A" w:rsidP="00061CE8">
            <w:pPr>
              <w:spacing w:before="10" w:line="227" w:lineRule="auto"/>
              <w:ind w:left="380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>（适用于涉案垄断行为涉及滥用市场支配地位）</w:t>
            </w:r>
          </w:p>
        </w:tc>
      </w:tr>
    </w:tbl>
    <w:p w:rsidR="00D3429A" w:rsidRPr="00D3429A" w:rsidRDefault="00D3429A" w:rsidP="00D3429A">
      <w:pPr>
        <w:rPr>
          <w:rFonts w:eastAsiaTheme="minorEastAsia" w:hint="eastAsia"/>
          <w:lang w:eastAsia="zh-CN"/>
        </w:rPr>
        <w:sectPr w:rsidR="00D3429A" w:rsidRPr="00D3429A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p w:rsidR="00D3429A" w:rsidRPr="00D3429A" w:rsidRDefault="00D3429A" w:rsidP="00D3429A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D3429A" w:rsidTr="00061CE8">
        <w:trPr>
          <w:trHeight w:val="1396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被诉决定程序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3" w:line="215" w:lineRule="auto"/>
              <w:ind w:left="84" w:right="102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违反法定程序</w:t>
            </w:r>
            <w:r>
              <w:rPr>
                <w:rFonts w:ascii="Wingdings 2" w:hAnsi="Wingdings 2" w:cs="Wingdings 2"/>
                <w:color w:val="231F20"/>
                <w:spacing w:val="-1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2"/>
                <w:lang w:eastAsia="zh-CN"/>
              </w:rPr>
              <w:t>具体分析：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…（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见原告证据  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…）。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超越职权□    具体分析：</w:t>
            </w:r>
          </w:p>
          <w:p w:rsidR="00D3429A" w:rsidRDefault="00D3429A" w:rsidP="00061CE8">
            <w:pPr>
              <w:pStyle w:val="TableText"/>
              <w:spacing w:before="36" w:line="238" w:lineRule="auto"/>
              <w:ind w:left="83" w:right="471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滥用职权□    具体分析：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其他□    具体分析：</w:t>
            </w:r>
          </w:p>
        </w:tc>
      </w:tr>
      <w:tr w:rsidR="00D3429A" w:rsidTr="00061CE8">
        <w:trPr>
          <w:trHeight w:val="2752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spacing w:line="29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97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D3429A" w:rsidRDefault="00D3429A" w:rsidP="00061CE8">
            <w:pPr>
              <w:pStyle w:val="TableText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被诉决定处罚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spacing w:before="80" w:line="266" w:lineRule="auto"/>
              <w:ind w:left="97" w:right="82" w:firstLine="40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鉴于涉案垄断行为不成立，原告不应受到行政处罚。即便涉案垄断行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为成立，涉案处罚的内容、履行方式 ……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存在明显不当。</w:t>
            </w:r>
          </w:p>
          <w:p w:rsidR="00D3429A" w:rsidRDefault="00D3429A" w:rsidP="00061CE8">
            <w:pPr>
              <w:pStyle w:val="TableText"/>
              <w:spacing w:before="32"/>
              <w:ind w:left="85" w:right="80" w:firstLine="41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罚款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 xml:space="preserve">具体分析：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省  ×× 市市场监管局对江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西  ×× 有限公司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处以 50 万元罚款明显不当，处罚的数额与原告实施的行为不相当（见原告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…）。</w:t>
            </w:r>
          </w:p>
          <w:p w:rsidR="00D3429A" w:rsidRDefault="00D3429A" w:rsidP="00061CE8">
            <w:pPr>
              <w:pStyle w:val="TableText"/>
              <w:spacing w:before="24" w:line="245" w:lineRule="auto"/>
              <w:ind w:left="497" w:right="38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没收违法所得□    具体分析：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责令停产停业□    具体分析：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其他□    具体分析：</w:t>
            </w:r>
          </w:p>
        </w:tc>
      </w:tr>
      <w:tr w:rsidR="00D3429A" w:rsidTr="00061CE8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267" w:line="209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主要事实与理由：</w:t>
            </w:r>
          </w:p>
          <w:p w:rsidR="00D3429A" w:rsidRDefault="00D3429A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D3429A" w:rsidTr="00061CE8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86" w:line="190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</w:t>
            </w:r>
            <w:proofErr w:type="spellEnd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 xml:space="preserve"> / </w:t>
            </w: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程序情况</w:t>
            </w:r>
            <w:proofErr w:type="spellEnd"/>
          </w:p>
        </w:tc>
      </w:tr>
      <w:tr w:rsidR="00D3429A" w:rsidTr="00061CE8">
        <w:trPr>
          <w:trHeight w:val="173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8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color w:val="231F20"/>
                <w:spacing w:val="-7"/>
                <w:lang w:eastAsia="zh-CN"/>
              </w:rPr>
              <w:t>（详见附件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2 关联案件信息表）</w:t>
            </w:r>
          </w:p>
          <w:p w:rsidR="00D3429A" w:rsidRDefault="00D3429A" w:rsidP="00061CE8">
            <w:pPr>
              <w:pStyle w:val="TableText"/>
              <w:spacing w:before="42" w:line="258" w:lineRule="auto"/>
              <w:ind w:left="549" w:right="233" w:hanging="48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截至目前，原告相关垄断行为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…，反垄断执法机构正在调查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/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处罚。具体情况：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…。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× 件垄断民事案件。具体情况：</w:t>
            </w:r>
          </w:p>
          <w:p w:rsidR="00D3429A" w:rsidRDefault="00D3429A" w:rsidP="00061CE8">
            <w:pPr>
              <w:pStyle w:val="TableText"/>
              <w:spacing w:before="28" w:line="235" w:lineRule="auto"/>
              <w:ind w:left="82" w:right="6306" w:firstLine="467"/>
            </w:pPr>
            <w:r>
              <w:rPr>
                <w:color w:val="231F20"/>
                <w:spacing w:val="-8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8"/>
                <w:lang w:eastAsia="zh-CN"/>
              </w:rPr>
              <w:t>件仲裁</w:t>
            </w:r>
            <w:proofErr w:type="gramEnd"/>
            <w:r>
              <w:rPr>
                <w:color w:val="231F20"/>
                <w:spacing w:val="-8"/>
                <w:lang w:eastAsia="zh-CN"/>
              </w:rPr>
              <w:t>案件。</w:t>
            </w:r>
            <w:proofErr w:type="spellStart"/>
            <w:r>
              <w:rPr>
                <w:color w:val="231F20"/>
                <w:spacing w:val="-8"/>
              </w:rPr>
              <w:t>具体情况</w:t>
            </w:r>
            <w:proofErr w:type="spellEnd"/>
            <w:r>
              <w:rPr>
                <w:color w:val="231F20"/>
                <w:spacing w:val="-8"/>
              </w:rPr>
              <w:t>：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D3429A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91" w:line="188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  <w:proofErr w:type="spellEnd"/>
          </w:p>
        </w:tc>
      </w:tr>
      <w:tr w:rsidR="00D3429A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0" w:line="210" w:lineRule="auto"/>
              <w:ind w:left="83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1"/>
              </w:rPr>
              <w:t>具体情况：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</w:rPr>
              <w:t>无</w:t>
            </w:r>
            <w:proofErr w:type="spellEnd"/>
          </w:p>
        </w:tc>
      </w:tr>
      <w:tr w:rsidR="00D3429A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spacing w:before="96" w:line="185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  <w:proofErr w:type="spellEnd"/>
          </w:p>
        </w:tc>
      </w:tr>
      <w:tr w:rsidR="00D3429A" w:rsidTr="00061CE8">
        <w:trPr>
          <w:trHeight w:val="1059"/>
        </w:trPr>
        <w:tc>
          <w:tcPr>
            <w:tcW w:w="934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3429A" w:rsidRDefault="00D3429A" w:rsidP="00061CE8">
            <w:pPr>
              <w:pStyle w:val="TableText"/>
              <w:spacing w:before="93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原告证据</w:t>
            </w:r>
          </w:p>
          <w:p w:rsidR="00D3429A" w:rsidRDefault="00D3429A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关联案件信息表（参照发明专利侵权民事起诉状后附表）</w:t>
            </w:r>
          </w:p>
          <w:p w:rsidR="00D3429A" w:rsidRDefault="00D3429A" w:rsidP="00061CE8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 w:rsidR="00D3429A" w:rsidRDefault="00D3429A" w:rsidP="00D3429A">
      <w:pPr>
        <w:spacing w:before="169" w:line="219" w:lineRule="auto"/>
        <w:ind w:left="5429" w:hanging="3079"/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马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 xml:space="preserve">××    江西  </w:t>
      </w:r>
      <w:r>
        <w:rPr>
          <w:rFonts w:ascii="方正楷体_GBK" w:eastAsia="方正楷体_GBK" w:hAnsi="方正楷体_GBK" w:cs="方正楷体_GBK"/>
          <w:color w:val="231F20"/>
          <w:spacing w:val="-14"/>
          <w:sz w:val="30"/>
          <w:szCs w:val="30"/>
          <w:lang w:eastAsia="zh-CN"/>
        </w:rPr>
        <w:t>×× 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194E2F" w:rsidRDefault="00D3429A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429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429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429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65</w:t>
    </w:r>
    <w:r>
      <w:rPr>
        <w:rFonts w:ascii="Times New Roman" w:eastAsia="Times New Roman" w:hAnsi="Times New Roman" w:cs="Times New Roman"/>
        <w:color w:val="231F20"/>
        <w:spacing w:val="-3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429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655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429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656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429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657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429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658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429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659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9A"/>
    <w:rsid w:val="005E29F0"/>
    <w:rsid w:val="007D6EB6"/>
    <w:rsid w:val="00D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9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D3429A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D3429A"/>
  </w:style>
  <w:style w:type="character" w:customStyle="1" w:styleId="Char">
    <w:name w:val="正文文本 Char"/>
    <w:basedOn w:val="a0"/>
    <w:link w:val="a3"/>
    <w:semiHidden/>
    <w:rsid w:val="00D3429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D3429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9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D3429A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D3429A"/>
  </w:style>
  <w:style w:type="character" w:customStyle="1" w:styleId="Char">
    <w:name w:val="正文文本 Char"/>
    <w:basedOn w:val="a0"/>
    <w:link w:val="a3"/>
    <w:semiHidden/>
    <w:rsid w:val="00D3429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D3429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2025-06-09T03:10:00Z</dcterms:created>
  <dcterms:modified xsi:type="dcterms:W3CDTF">2025-06-09T03:12:00Z</dcterms:modified>
</cp:coreProperties>
</file>